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944F7D" w:rsidRPr="007C28A3" w14:paraId="7B2EB880" w14:textId="77777777" w:rsidTr="007C28A3">
        <w:trPr>
          <w:gridAfter w:val="1"/>
          <w:wAfter w:w="3969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72D2576" w14:textId="4E2A0240" w:rsidR="00944F7D" w:rsidRPr="007C28A3" w:rsidRDefault="00944F7D" w:rsidP="007C28A3">
            <w:pPr>
              <w:spacing w:after="0" w:line="240" w:lineRule="auto"/>
              <w:ind w:right="60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28A3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  <w:r w:rsidR="007C28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C28A3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  <w:r w:rsidR="007C28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C28A3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14:paraId="3A02D97D" w14:textId="0F3931DD" w:rsidR="00944F7D" w:rsidRPr="007C28A3" w:rsidRDefault="00270B22" w:rsidP="007C28A3">
            <w:pPr>
              <w:spacing w:after="0" w:line="240" w:lineRule="auto"/>
              <w:ind w:right="60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28A3">
              <w:rPr>
                <w:rFonts w:ascii="Times New Roman" w:hAnsi="Times New Roman"/>
                <w:b/>
                <w:bCs/>
                <w:sz w:val="28"/>
                <w:szCs w:val="28"/>
              </w:rPr>
              <w:t>РУБЕЖИНСКИЙ</w:t>
            </w:r>
            <w:r w:rsidR="00944F7D" w:rsidRPr="007C28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</w:t>
            </w:r>
          </w:p>
          <w:p w14:paraId="1A5E5E0A" w14:textId="0534969C" w:rsidR="00944F7D" w:rsidRPr="007C28A3" w:rsidRDefault="00944F7D" w:rsidP="007C28A3">
            <w:pPr>
              <w:spacing w:after="0" w:line="240" w:lineRule="auto"/>
              <w:ind w:right="60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28A3">
              <w:rPr>
                <w:rFonts w:ascii="Times New Roman" w:hAnsi="Times New Roman"/>
                <w:b/>
                <w:bCs/>
                <w:sz w:val="28"/>
                <w:szCs w:val="28"/>
              </w:rPr>
              <w:t>ПЕРВОМАЙСКОГО РАЙОНА</w:t>
            </w:r>
            <w:r w:rsidR="007C28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C28A3"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14:paraId="314A6001" w14:textId="77777777" w:rsidR="00944F7D" w:rsidRPr="007C28A3" w:rsidRDefault="00944F7D" w:rsidP="007C28A3">
            <w:pPr>
              <w:spacing w:after="0" w:line="240" w:lineRule="auto"/>
              <w:ind w:right="6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51CCF3" w14:textId="022949BF" w:rsidR="00944F7D" w:rsidRPr="007C28A3" w:rsidRDefault="00944F7D" w:rsidP="007C28A3">
            <w:pPr>
              <w:spacing w:after="0" w:line="240" w:lineRule="auto"/>
              <w:ind w:right="60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28A3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  <w:p w14:paraId="5116F675" w14:textId="77777777" w:rsidR="00944F7D" w:rsidRDefault="007C28A3" w:rsidP="007C28A3">
            <w:pPr>
              <w:pStyle w:val="a3"/>
              <w:ind w:right="602"/>
              <w:jc w:val="center"/>
              <w:rPr>
                <w:spacing w:val="4"/>
                <w:sz w:val="28"/>
                <w:szCs w:val="28"/>
              </w:rPr>
            </w:pPr>
            <w:r w:rsidRPr="007C28A3">
              <w:rPr>
                <w:spacing w:val="4"/>
                <w:sz w:val="28"/>
                <w:szCs w:val="28"/>
              </w:rPr>
              <w:t>12</w:t>
            </w:r>
            <w:r w:rsidR="00944F7D" w:rsidRPr="007C28A3">
              <w:rPr>
                <w:spacing w:val="4"/>
                <w:sz w:val="28"/>
                <w:szCs w:val="28"/>
              </w:rPr>
              <w:t>.</w:t>
            </w:r>
            <w:r w:rsidR="00270B22" w:rsidRPr="007C28A3">
              <w:rPr>
                <w:spacing w:val="4"/>
                <w:sz w:val="28"/>
                <w:szCs w:val="28"/>
              </w:rPr>
              <w:t>05</w:t>
            </w:r>
            <w:r w:rsidR="00944F7D" w:rsidRPr="007C28A3">
              <w:rPr>
                <w:spacing w:val="4"/>
                <w:sz w:val="28"/>
                <w:szCs w:val="28"/>
              </w:rPr>
              <w:t>.20</w:t>
            </w:r>
            <w:r w:rsidR="006D50EA" w:rsidRPr="007C28A3">
              <w:rPr>
                <w:spacing w:val="4"/>
                <w:sz w:val="28"/>
                <w:szCs w:val="28"/>
              </w:rPr>
              <w:t>2</w:t>
            </w:r>
            <w:r w:rsidR="0050063F" w:rsidRPr="007C28A3">
              <w:rPr>
                <w:spacing w:val="4"/>
                <w:sz w:val="28"/>
                <w:szCs w:val="28"/>
              </w:rPr>
              <w:t>1</w:t>
            </w:r>
            <w:r w:rsidR="00944F7D" w:rsidRPr="007C28A3">
              <w:rPr>
                <w:spacing w:val="4"/>
                <w:sz w:val="28"/>
                <w:szCs w:val="28"/>
              </w:rPr>
              <w:t xml:space="preserve">   </w:t>
            </w:r>
            <w:r>
              <w:rPr>
                <w:spacing w:val="4"/>
                <w:sz w:val="28"/>
                <w:szCs w:val="28"/>
              </w:rPr>
              <w:t xml:space="preserve">      </w:t>
            </w:r>
            <w:r w:rsidR="00944F7D" w:rsidRPr="007C28A3">
              <w:rPr>
                <w:spacing w:val="4"/>
                <w:sz w:val="28"/>
                <w:szCs w:val="28"/>
              </w:rPr>
              <w:t xml:space="preserve">№ </w:t>
            </w:r>
            <w:r w:rsidRPr="007C28A3">
              <w:rPr>
                <w:spacing w:val="4"/>
                <w:sz w:val="28"/>
                <w:szCs w:val="28"/>
              </w:rPr>
              <w:t>3</w:t>
            </w:r>
            <w:r>
              <w:rPr>
                <w:spacing w:val="4"/>
                <w:sz w:val="28"/>
                <w:szCs w:val="28"/>
              </w:rPr>
              <w:t>5</w:t>
            </w:r>
          </w:p>
          <w:p w14:paraId="53BFABCD" w14:textId="78D9A835" w:rsidR="007C28A3" w:rsidRPr="007C28A3" w:rsidRDefault="007C28A3" w:rsidP="007C28A3">
            <w:pPr>
              <w:pStyle w:val="a3"/>
              <w:ind w:right="602"/>
              <w:jc w:val="center"/>
              <w:rPr>
                <w:spacing w:val="4"/>
                <w:sz w:val="28"/>
                <w:szCs w:val="28"/>
              </w:rPr>
            </w:pPr>
          </w:p>
        </w:tc>
      </w:tr>
      <w:tr w:rsidR="00944F7D" w:rsidRPr="007C28A3" w14:paraId="3B7D8A57" w14:textId="77777777" w:rsidTr="007C28A3">
        <w:trPr>
          <w:gridAfter w:val="1"/>
          <w:wAfter w:w="3969" w:type="dxa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4A690F52" w14:textId="78F9D46C" w:rsidR="00944F7D" w:rsidRPr="007C28A3" w:rsidRDefault="00944F7D" w:rsidP="00F25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 xml:space="preserve">О принятии проекта решения Совета депутатов муниципального образования </w:t>
            </w:r>
            <w:proofErr w:type="spellStart"/>
            <w:r w:rsidR="00270B22" w:rsidRPr="007C28A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proofErr w:type="spellEnd"/>
            <w:r w:rsidRPr="007C28A3">
              <w:rPr>
                <w:rFonts w:ascii="Times New Roman" w:hAnsi="Times New Roman"/>
                <w:sz w:val="28"/>
                <w:szCs w:val="28"/>
              </w:rPr>
              <w:t xml:space="preserve"> сельсовет о внесении изменений и дополнений в Устав муниципального образования </w:t>
            </w:r>
            <w:proofErr w:type="spellStart"/>
            <w:r w:rsidR="00270B22" w:rsidRPr="007C28A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proofErr w:type="spellEnd"/>
            <w:r w:rsidR="00270B22" w:rsidRPr="007C2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28A3"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944F7D" w:rsidRPr="007C28A3" w14:paraId="331E937E" w14:textId="77777777" w:rsidTr="007C28A3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1055E" w14:textId="77777777" w:rsidR="00944F7D" w:rsidRPr="007C28A3" w:rsidRDefault="00944F7D" w:rsidP="00F25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A7D838" w14:textId="77777777" w:rsidR="00944F7D" w:rsidRPr="007C28A3" w:rsidRDefault="00944F7D" w:rsidP="00F25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F7D" w:rsidRPr="007C28A3" w14:paraId="39D374A3" w14:textId="77777777" w:rsidTr="007C28A3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D16A0" w14:textId="453B0E78" w:rsidR="00944F7D" w:rsidRPr="007C28A3" w:rsidRDefault="00944F7D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со статьей 61 Устава муниципального образования </w:t>
            </w:r>
            <w:proofErr w:type="spellStart"/>
            <w:r w:rsidR="00270B22" w:rsidRPr="007C28A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proofErr w:type="spellEnd"/>
            <w:r w:rsidRPr="007C28A3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proofErr w:type="spellStart"/>
            <w:r w:rsidR="00270B22" w:rsidRPr="007C28A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proofErr w:type="spellEnd"/>
            <w:r w:rsidRPr="007C28A3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14:paraId="0C29C767" w14:textId="77777777" w:rsidR="00944F7D" w:rsidRPr="007C28A3" w:rsidRDefault="00944F7D" w:rsidP="007C28A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>Р Е Ш И Л:</w:t>
            </w:r>
          </w:p>
        </w:tc>
      </w:tr>
      <w:tr w:rsidR="00944F7D" w:rsidRPr="007C28A3" w14:paraId="178D68CD" w14:textId="77777777" w:rsidTr="007C28A3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E703A" w14:textId="2FC3C692" w:rsidR="00944F7D" w:rsidRPr="007C28A3" w:rsidRDefault="00944F7D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 xml:space="preserve">1. Принять проект решения Совета депутатов муниципального образования </w:t>
            </w:r>
            <w:proofErr w:type="spellStart"/>
            <w:r w:rsidR="00270B22" w:rsidRPr="007C28A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proofErr w:type="spellEnd"/>
            <w:r w:rsidRPr="007C28A3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 </w:t>
            </w:r>
            <w:r w:rsidR="0050063F" w:rsidRPr="007C28A3">
              <w:rPr>
                <w:rFonts w:ascii="Times New Roman" w:hAnsi="Times New Roman"/>
                <w:sz w:val="28"/>
                <w:szCs w:val="28"/>
              </w:rPr>
              <w:t>внесении изменений</w:t>
            </w:r>
            <w:r w:rsidRPr="007C28A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0063F" w:rsidRPr="007C28A3">
              <w:rPr>
                <w:rFonts w:ascii="Times New Roman" w:hAnsi="Times New Roman"/>
                <w:sz w:val="28"/>
                <w:szCs w:val="28"/>
              </w:rPr>
              <w:t>дополнений в</w:t>
            </w:r>
            <w:r w:rsidRPr="007C28A3">
              <w:rPr>
                <w:rFonts w:ascii="Times New Roman" w:hAnsi="Times New Roman"/>
                <w:sz w:val="28"/>
                <w:szCs w:val="28"/>
              </w:rPr>
              <w:t xml:space="preserve"> Устав муниципального образования </w:t>
            </w:r>
            <w:proofErr w:type="spellStart"/>
            <w:r w:rsidR="00270B22" w:rsidRPr="007C28A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proofErr w:type="spellEnd"/>
            <w:r w:rsidRPr="007C28A3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(далее – проект решения) согласно приложению.</w:t>
            </w:r>
          </w:p>
          <w:p w14:paraId="109420D6" w14:textId="77777777" w:rsidR="00944F7D" w:rsidRPr="007C28A3" w:rsidRDefault="00944F7D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 xml:space="preserve">2. Проект решения обнародовать в установленном порядке в соответствии с действующим законодательством. </w:t>
            </w:r>
          </w:p>
          <w:p w14:paraId="1DBC7B53" w14:textId="1EA77560" w:rsidR="00944F7D" w:rsidRPr="007C28A3" w:rsidRDefault="00944F7D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 xml:space="preserve">3. Провести по проекту решения публичные слушания </w:t>
            </w:r>
            <w:proofErr w:type="gramStart"/>
            <w:r w:rsidR="00270B22" w:rsidRPr="007C28A3">
              <w:rPr>
                <w:rFonts w:ascii="Times New Roman" w:hAnsi="Times New Roman"/>
                <w:sz w:val="28"/>
                <w:szCs w:val="28"/>
              </w:rPr>
              <w:t>21.05</w:t>
            </w:r>
            <w:r w:rsidRPr="007C28A3">
              <w:rPr>
                <w:rFonts w:ascii="Times New Roman" w:hAnsi="Times New Roman"/>
                <w:sz w:val="28"/>
                <w:szCs w:val="28"/>
              </w:rPr>
              <w:t>.20</w:t>
            </w:r>
            <w:r w:rsidR="005942A7" w:rsidRPr="007C28A3">
              <w:rPr>
                <w:rFonts w:ascii="Times New Roman" w:hAnsi="Times New Roman"/>
                <w:sz w:val="28"/>
                <w:szCs w:val="28"/>
              </w:rPr>
              <w:t>2</w:t>
            </w:r>
            <w:r w:rsidR="0050063F" w:rsidRPr="007C28A3">
              <w:rPr>
                <w:rFonts w:ascii="Times New Roman" w:hAnsi="Times New Roman"/>
                <w:sz w:val="28"/>
                <w:szCs w:val="28"/>
              </w:rPr>
              <w:t>1</w:t>
            </w:r>
            <w:r w:rsidRPr="007C28A3"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proofErr w:type="gramEnd"/>
            <w:r w:rsidRPr="007C2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0B22" w:rsidRPr="007C28A3">
              <w:rPr>
                <w:rFonts w:ascii="Times New Roman" w:hAnsi="Times New Roman"/>
                <w:sz w:val="28"/>
                <w:szCs w:val="28"/>
              </w:rPr>
              <w:t>18</w:t>
            </w:r>
            <w:r w:rsidRPr="007C28A3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 w:rsidR="00270B22" w:rsidRPr="007C28A3">
              <w:rPr>
                <w:rFonts w:ascii="Times New Roman" w:hAnsi="Times New Roman"/>
                <w:sz w:val="28"/>
                <w:szCs w:val="28"/>
              </w:rPr>
              <w:t>00</w:t>
            </w:r>
            <w:r w:rsidRPr="007C28A3">
              <w:rPr>
                <w:rFonts w:ascii="Times New Roman" w:hAnsi="Times New Roman"/>
                <w:sz w:val="28"/>
                <w:szCs w:val="28"/>
              </w:rPr>
              <w:t xml:space="preserve"> минут (время местное) по адресу:</w:t>
            </w:r>
            <w:r w:rsidR="00270B22" w:rsidRPr="007C2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0B22" w:rsidRPr="007C2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посёлок </w:t>
            </w:r>
            <w:proofErr w:type="spellStart"/>
            <w:r w:rsidR="00270B22" w:rsidRPr="007C2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Рубежинский</w:t>
            </w:r>
            <w:proofErr w:type="spellEnd"/>
            <w:r w:rsidR="00270B22" w:rsidRPr="007C2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улица Парковая, 8, здание администрации муниципального образования </w:t>
            </w:r>
            <w:proofErr w:type="spellStart"/>
            <w:r w:rsidR="00270B22" w:rsidRPr="007C2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Рубежинский</w:t>
            </w:r>
            <w:proofErr w:type="spellEnd"/>
            <w:r w:rsidR="00270B22" w:rsidRPr="007C2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сельсовет.</w:t>
            </w:r>
          </w:p>
          <w:p w14:paraId="62D3EF3B" w14:textId="4AC1294B" w:rsidR="00944F7D" w:rsidRPr="007C28A3" w:rsidRDefault="00944F7D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 xml:space="preserve">4. Установить, что учет  предложений по проекту решения, участие граждан в его обсуждении осуществляются в соответствии с Положением о порядке учета предложений по проекту  Устава муниципального образования  </w:t>
            </w:r>
            <w:proofErr w:type="spellStart"/>
            <w:r w:rsidR="00270B22" w:rsidRPr="007C28A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proofErr w:type="spellEnd"/>
            <w:r w:rsidRPr="007C28A3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 или муниципального правового акта о внесении изменений и  дополнений в Устав  муниципального образования </w:t>
            </w:r>
            <w:proofErr w:type="spellStart"/>
            <w:r w:rsidR="00270B22" w:rsidRPr="007C28A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proofErr w:type="spellEnd"/>
            <w:r w:rsidRPr="007C28A3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7C28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Первомайского района Оренбургской области  и о порядке участия граждан в их обсуждении, утвержденным решением Совета депутатов муниципального образования </w:t>
            </w:r>
            <w:proofErr w:type="spellStart"/>
            <w:r w:rsidR="00270B22" w:rsidRPr="007C28A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proofErr w:type="spellEnd"/>
            <w:r w:rsidRPr="007C28A3">
              <w:rPr>
                <w:rFonts w:ascii="Times New Roman" w:hAnsi="Times New Roman"/>
                <w:sz w:val="28"/>
                <w:szCs w:val="28"/>
              </w:rPr>
              <w:t xml:space="preserve">  сельсовет Первомайского района Оренбургской области  от </w:t>
            </w:r>
            <w:r w:rsidR="00270B22" w:rsidRPr="007C2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08.11.2007 № 70</w:t>
            </w:r>
            <w:r w:rsidRPr="007C28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78D92CE" w14:textId="61527191" w:rsidR="00944F7D" w:rsidRPr="007C28A3" w:rsidRDefault="00944F7D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 xml:space="preserve">5. Администрации муниципального образования </w:t>
            </w:r>
            <w:proofErr w:type="spellStart"/>
            <w:r w:rsidR="00270B22" w:rsidRPr="007C28A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proofErr w:type="spellEnd"/>
            <w:r w:rsidRPr="007C28A3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 Положения о порядке учета предложений по проекту Устава муниципального образования </w:t>
            </w:r>
            <w:proofErr w:type="spellStart"/>
            <w:r w:rsidR="00270B22" w:rsidRPr="007C28A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proofErr w:type="spellEnd"/>
            <w:r w:rsidRPr="007C28A3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или муниципального правового акта о внесении изменений и дополнений в Устав  муниципального образования </w:t>
            </w:r>
            <w:proofErr w:type="spellStart"/>
            <w:r w:rsidR="00270B22" w:rsidRPr="007C28A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proofErr w:type="spellEnd"/>
            <w:r w:rsidRPr="007C28A3"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района Оренбургской области и о порядке участия граждан в их обсуждении, утвержденного  решением Совета депутатов  муниципального образования </w:t>
            </w:r>
            <w:proofErr w:type="spellStart"/>
            <w:r w:rsidR="00270B22" w:rsidRPr="007C28A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proofErr w:type="spellEnd"/>
            <w:r w:rsidRPr="007C28A3">
              <w:rPr>
                <w:rFonts w:ascii="Times New Roman" w:hAnsi="Times New Roman"/>
                <w:sz w:val="28"/>
                <w:szCs w:val="28"/>
              </w:rPr>
              <w:t xml:space="preserve"> сельсовет   Первомайского района Оренбургской области от </w:t>
            </w:r>
            <w:r w:rsidR="00270B22" w:rsidRPr="007C2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08.11.2007 № 70.</w:t>
            </w:r>
          </w:p>
          <w:p w14:paraId="0D45EA04" w14:textId="77777777" w:rsidR="00944F7D" w:rsidRPr="007C28A3" w:rsidRDefault="00944F7D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>6. Настоящее решение вступает в силу после его обнародования.</w:t>
            </w:r>
          </w:p>
          <w:p w14:paraId="3B693650" w14:textId="77777777" w:rsidR="00270B22" w:rsidRPr="007C28A3" w:rsidRDefault="00944F7D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 xml:space="preserve">7.  Контроль </w:t>
            </w:r>
            <w:r w:rsidR="00270B22" w:rsidRPr="007C28A3">
              <w:rPr>
                <w:rFonts w:ascii="Times New Roman" w:hAnsi="Times New Roman"/>
                <w:sz w:val="28"/>
                <w:szCs w:val="28"/>
              </w:rPr>
              <w:t xml:space="preserve">за исполнением настоящего решения возложить на </w:t>
            </w:r>
            <w:r w:rsidR="00270B22" w:rsidRPr="007C2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постоянную депутатскую мандатную комиссию по вопросам социальной политики и местного самоуправления Совета депутатов муниципального образования </w:t>
            </w:r>
            <w:proofErr w:type="spellStart"/>
            <w:r w:rsidR="00270B22" w:rsidRPr="007C2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Рубежинский</w:t>
            </w:r>
            <w:proofErr w:type="spellEnd"/>
            <w:r w:rsidR="00270B22" w:rsidRPr="007C28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 Первомайского района Оренбургской области.</w:t>
            </w:r>
          </w:p>
          <w:p w14:paraId="4E2F549F" w14:textId="4E556671" w:rsidR="00944F7D" w:rsidRPr="007C28A3" w:rsidRDefault="00944F7D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CE484F" w14:textId="77777777" w:rsidR="00944F7D" w:rsidRPr="007C28A3" w:rsidRDefault="00944F7D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B8AB6E" w14:textId="77777777" w:rsidR="00944F7D" w:rsidRPr="007C28A3" w:rsidRDefault="00944F7D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B4AF33" w14:textId="77777777" w:rsidR="00270B22" w:rsidRPr="007C28A3" w:rsidRDefault="00270B22" w:rsidP="007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14:paraId="0BB1F2B9" w14:textId="77777777" w:rsidR="00270B22" w:rsidRPr="007C28A3" w:rsidRDefault="00270B22" w:rsidP="007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44B969B8" w14:textId="1ACF2BBC" w:rsidR="00270B22" w:rsidRPr="007C28A3" w:rsidRDefault="00270B22" w:rsidP="007C2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8A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proofErr w:type="spellEnd"/>
            <w:r w:rsidRPr="007C28A3">
              <w:rPr>
                <w:rFonts w:ascii="Times New Roman" w:hAnsi="Times New Roman"/>
                <w:sz w:val="28"/>
                <w:szCs w:val="28"/>
              </w:rPr>
              <w:t xml:space="preserve"> сельсовет                                                                   В.И. Горбань</w:t>
            </w:r>
          </w:p>
          <w:p w14:paraId="0F3EAC3C" w14:textId="77777777" w:rsidR="00944F7D" w:rsidRPr="007C28A3" w:rsidRDefault="00944F7D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622939" w14:textId="77777777" w:rsidR="00944F7D" w:rsidRPr="007C28A3" w:rsidRDefault="00944F7D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D46F16" w14:textId="18CD8D50" w:rsidR="00944F7D" w:rsidRDefault="00944F7D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B2EA84" w14:textId="0ADB8321" w:rsidR="007C28A3" w:rsidRDefault="007C28A3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422CCE" w14:textId="5FBDADEE" w:rsidR="007C28A3" w:rsidRDefault="007C28A3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AC66E2A" w14:textId="797CE78B" w:rsidR="007C28A3" w:rsidRDefault="007C28A3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CBB8BB" w14:textId="6D7AB3E0" w:rsidR="007C28A3" w:rsidRDefault="007C28A3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DCF7AA" w14:textId="51161617" w:rsidR="007C28A3" w:rsidRDefault="007C28A3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5A4865" w14:textId="77777777" w:rsidR="007C28A3" w:rsidRPr="007C28A3" w:rsidRDefault="007C28A3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299D05" w14:textId="77777777" w:rsidR="007C28A3" w:rsidRDefault="007C28A3" w:rsidP="007C28A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08BF1B4" w14:textId="77777777" w:rsidR="007C28A3" w:rsidRDefault="007C28A3" w:rsidP="007C28A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FC0A834" w14:textId="77777777" w:rsidR="007C28A3" w:rsidRDefault="007C28A3" w:rsidP="007C28A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FE8662D" w14:textId="77777777" w:rsidR="007C28A3" w:rsidRDefault="007C28A3" w:rsidP="007C28A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EBA33F8" w14:textId="77777777" w:rsidR="007C28A3" w:rsidRDefault="007C28A3" w:rsidP="007C28A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0AC01B4" w14:textId="77777777" w:rsidR="007C28A3" w:rsidRDefault="007C28A3" w:rsidP="007C28A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AEFF0F7" w14:textId="77777777" w:rsidR="007C28A3" w:rsidRDefault="007C28A3" w:rsidP="007C28A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99F39E2" w14:textId="77777777" w:rsidR="007C28A3" w:rsidRDefault="007C28A3" w:rsidP="007C28A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83771A0" w14:textId="01FBF2D3" w:rsidR="007C28A3" w:rsidRDefault="007C28A3" w:rsidP="007C28A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14:paraId="452DA9CD" w14:textId="77777777" w:rsidR="007C28A3" w:rsidRDefault="007C28A3" w:rsidP="007C28A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</w:t>
            </w:r>
          </w:p>
          <w:p w14:paraId="031F110E" w14:textId="3D99826F" w:rsidR="007C28A3" w:rsidRPr="007C28A3" w:rsidRDefault="007C28A3" w:rsidP="007C28A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0E2955E5" w14:textId="77777777" w:rsidR="007C28A3" w:rsidRDefault="007C28A3" w:rsidP="007C28A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8A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proofErr w:type="spellEnd"/>
            <w:r w:rsidRPr="007C28A3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14:paraId="6F6EDA2F" w14:textId="03D7F046" w:rsidR="007C28A3" w:rsidRDefault="007C28A3" w:rsidP="007C28A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 xml:space="preserve">Первомайского района </w:t>
            </w:r>
          </w:p>
          <w:p w14:paraId="65C600EC" w14:textId="77777777" w:rsidR="007C28A3" w:rsidRDefault="007C28A3" w:rsidP="007C28A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14:paraId="59DDF909" w14:textId="0192A4A7" w:rsidR="007C28A3" w:rsidRPr="007C28A3" w:rsidRDefault="007C28A3" w:rsidP="007C28A3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28A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7C28A3">
              <w:rPr>
                <w:rFonts w:ascii="Times New Roman" w:hAnsi="Times New Roman"/>
                <w:sz w:val="28"/>
                <w:szCs w:val="28"/>
              </w:rPr>
              <w:t xml:space="preserve">05.2021 №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7C28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A361340" w14:textId="77777777" w:rsidR="00944F7D" w:rsidRPr="007C28A3" w:rsidRDefault="00944F7D" w:rsidP="007C28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279EA1" w14:textId="77777777" w:rsidR="007C28A3" w:rsidRPr="007C28A3" w:rsidRDefault="007C28A3" w:rsidP="007C28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8A3">
        <w:rPr>
          <w:rFonts w:ascii="Times New Roman" w:hAnsi="Times New Roman"/>
          <w:b/>
          <w:bCs/>
          <w:sz w:val="28"/>
          <w:szCs w:val="28"/>
        </w:rPr>
        <w:lastRenderedPageBreak/>
        <w:t>Устав муниципального образования</w:t>
      </w:r>
    </w:p>
    <w:p w14:paraId="4EFD4594" w14:textId="77777777" w:rsidR="007C28A3" w:rsidRPr="007C28A3" w:rsidRDefault="007C28A3" w:rsidP="007C28A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C28A3">
        <w:rPr>
          <w:rFonts w:ascii="Times New Roman" w:hAnsi="Times New Roman"/>
          <w:b/>
          <w:bCs/>
          <w:sz w:val="28"/>
          <w:szCs w:val="28"/>
        </w:rPr>
        <w:t>Рубежинский</w:t>
      </w:r>
      <w:proofErr w:type="spellEnd"/>
      <w:r w:rsidRPr="007C28A3">
        <w:rPr>
          <w:rFonts w:ascii="Times New Roman" w:hAnsi="Times New Roman"/>
          <w:b/>
          <w:bCs/>
          <w:sz w:val="28"/>
          <w:szCs w:val="28"/>
        </w:rPr>
        <w:t xml:space="preserve"> сельсовет Первомайского района Оренбургской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28A3">
        <w:rPr>
          <w:rFonts w:ascii="Times New Roman" w:hAnsi="Times New Roman"/>
          <w:b/>
          <w:bCs/>
          <w:sz w:val="28"/>
          <w:szCs w:val="28"/>
        </w:rPr>
        <w:t>области</w:t>
      </w:r>
    </w:p>
    <w:p w14:paraId="6563165B" w14:textId="77777777" w:rsidR="007C28A3" w:rsidRPr="007C28A3" w:rsidRDefault="007C28A3" w:rsidP="007C28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55D87DD" w14:textId="77777777" w:rsidR="007C28A3" w:rsidRPr="007C28A3" w:rsidRDefault="007C28A3" w:rsidP="007C28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8A3">
        <w:rPr>
          <w:rFonts w:ascii="Times New Roman" w:hAnsi="Times New Roman"/>
          <w:b/>
          <w:sz w:val="28"/>
          <w:szCs w:val="28"/>
        </w:rPr>
        <w:t xml:space="preserve">Внести следующие изменения и дополнения в Устав муниципального образования </w:t>
      </w:r>
      <w:proofErr w:type="spellStart"/>
      <w:r w:rsidRPr="007C28A3">
        <w:rPr>
          <w:rFonts w:ascii="Times New Roman" w:hAnsi="Times New Roman"/>
          <w:b/>
          <w:sz w:val="28"/>
          <w:szCs w:val="28"/>
        </w:rPr>
        <w:t>Рубежинский</w:t>
      </w:r>
      <w:proofErr w:type="spellEnd"/>
      <w:r w:rsidRPr="007C28A3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области:</w:t>
      </w:r>
    </w:p>
    <w:p w14:paraId="1031E4DB" w14:textId="77777777" w:rsidR="007C28A3" w:rsidRPr="007C28A3" w:rsidRDefault="007C28A3" w:rsidP="007C28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525688B" w14:textId="77777777" w:rsidR="007C28A3" w:rsidRPr="007C28A3" w:rsidRDefault="007C28A3" w:rsidP="007C28A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Статью 1 дополнить новыми абзацами третьим и четвертым следующего содержания:</w:t>
      </w:r>
    </w:p>
    <w:p w14:paraId="6728852B" w14:textId="77777777" w:rsidR="007C28A3" w:rsidRPr="007C28A3" w:rsidRDefault="007C28A3" w:rsidP="007C28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A3">
        <w:rPr>
          <w:rFonts w:ascii="Times New Roman" w:hAnsi="Times New Roman" w:cs="Times New Roman"/>
          <w:sz w:val="28"/>
          <w:szCs w:val="28"/>
        </w:rPr>
        <w:t xml:space="preserve">«Полное официальное наименование муниципального образования – сельское поселение </w:t>
      </w:r>
      <w:proofErr w:type="spellStart"/>
      <w:r w:rsidRPr="007C28A3">
        <w:rPr>
          <w:rFonts w:ascii="Times New Roman" w:hAnsi="Times New Roman" w:cs="Times New Roman"/>
          <w:sz w:val="28"/>
          <w:szCs w:val="28"/>
        </w:rPr>
        <w:t>Рубежинский</w:t>
      </w:r>
      <w:proofErr w:type="spellEnd"/>
      <w:r w:rsidRPr="007C28A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 Сокращенное наименование муниципального образования – </w:t>
      </w:r>
      <w:proofErr w:type="spellStart"/>
      <w:r w:rsidRPr="007C28A3">
        <w:rPr>
          <w:rFonts w:ascii="Times New Roman" w:hAnsi="Times New Roman" w:cs="Times New Roman"/>
          <w:sz w:val="28"/>
          <w:szCs w:val="28"/>
        </w:rPr>
        <w:t>Рубежинский</w:t>
      </w:r>
      <w:proofErr w:type="spellEnd"/>
      <w:r w:rsidRPr="007C28A3">
        <w:rPr>
          <w:rFonts w:ascii="Times New Roman" w:hAnsi="Times New Roman" w:cs="Times New Roman"/>
          <w:sz w:val="28"/>
          <w:szCs w:val="28"/>
        </w:rPr>
        <w:t xml:space="preserve"> сельсовет Первомайского</w:t>
      </w:r>
      <w:r w:rsidRPr="007C28A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28A3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либо муниципальное образование </w:t>
      </w:r>
      <w:proofErr w:type="spellStart"/>
      <w:r w:rsidRPr="007C28A3">
        <w:rPr>
          <w:rFonts w:ascii="Times New Roman" w:hAnsi="Times New Roman" w:cs="Times New Roman"/>
          <w:sz w:val="28"/>
          <w:szCs w:val="28"/>
        </w:rPr>
        <w:t>Рубежинский</w:t>
      </w:r>
      <w:proofErr w:type="spellEnd"/>
      <w:r w:rsidRPr="007C28A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 По тексту Устава также могут быть использованы термины: муниципальное образование; </w:t>
      </w:r>
      <w:proofErr w:type="spellStart"/>
      <w:r w:rsidRPr="007C28A3">
        <w:rPr>
          <w:rFonts w:ascii="Times New Roman" w:hAnsi="Times New Roman" w:cs="Times New Roman"/>
          <w:sz w:val="28"/>
          <w:szCs w:val="28"/>
        </w:rPr>
        <w:t>Рубежинский</w:t>
      </w:r>
      <w:proofErr w:type="spellEnd"/>
      <w:r w:rsidRPr="007C28A3">
        <w:rPr>
          <w:rFonts w:ascii="Times New Roman" w:hAnsi="Times New Roman" w:cs="Times New Roman"/>
          <w:sz w:val="28"/>
          <w:szCs w:val="28"/>
        </w:rPr>
        <w:t xml:space="preserve"> сельсовет; сельсовет.</w:t>
      </w:r>
    </w:p>
    <w:p w14:paraId="1889B94F" w14:textId="39317828" w:rsidR="007C28A3" w:rsidRDefault="007C28A3" w:rsidP="007C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Уставом.»</w:t>
      </w:r>
    </w:p>
    <w:p w14:paraId="39DB6F3F" w14:textId="77777777" w:rsidR="007C28A3" w:rsidRPr="007C28A3" w:rsidRDefault="007C28A3" w:rsidP="007C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96DABF" w14:textId="77777777" w:rsidR="007C28A3" w:rsidRPr="007C28A3" w:rsidRDefault="007C28A3" w:rsidP="007C28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Часть 2 статьи 5 дополнить пунктом 18 следующего содержания:</w:t>
      </w:r>
    </w:p>
    <w:p w14:paraId="4620181F" w14:textId="3247A020" w:rsidR="007C28A3" w:rsidRDefault="007C28A3" w:rsidP="007C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hAnsi="Times New Roman"/>
          <w:sz w:val="28"/>
          <w:szCs w:val="28"/>
        </w:rPr>
        <w:t xml:space="preserve">«18) </w:t>
      </w: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14:paraId="00D6B61C" w14:textId="77777777" w:rsidR="007C28A3" w:rsidRPr="007C28A3" w:rsidRDefault="007C28A3" w:rsidP="007C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84A29D6" w14:textId="77777777" w:rsidR="007C28A3" w:rsidRPr="007C28A3" w:rsidRDefault="007C28A3" w:rsidP="007C28A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В статью 11.1 внести следующие изменения:</w:t>
      </w:r>
    </w:p>
    <w:p w14:paraId="3033E902" w14:textId="77777777" w:rsidR="007C28A3" w:rsidRPr="007C28A3" w:rsidRDefault="007C28A3" w:rsidP="007C28A3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Часть 1 дополнить пунктом 4 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8A3">
        <w:rPr>
          <w:rFonts w:ascii="Times New Roman" w:hAnsi="Times New Roman"/>
          <w:sz w:val="28"/>
          <w:szCs w:val="28"/>
        </w:rPr>
        <w:t>содержания:</w:t>
      </w:r>
    </w:p>
    <w:p w14:paraId="527ECBA4" w14:textId="77777777" w:rsidR="007C28A3" w:rsidRPr="007C28A3" w:rsidRDefault="007C28A3" w:rsidP="007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 xml:space="preserve">«4) в соответствии с законом Оренбургской области на части территории населенного пункта, входящего в состав поселения по вопросу </w:t>
      </w:r>
      <w:r w:rsidRPr="007C28A3">
        <w:rPr>
          <w:rFonts w:ascii="Times New Roman" w:hAnsi="Times New Roman"/>
          <w:sz w:val="28"/>
          <w:szCs w:val="28"/>
        </w:rPr>
        <w:lastRenderedPageBreak/>
        <w:t>введения и использования средств самообложения граждан на данной части территории населенного пункта.</w:t>
      </w:r>
    </w:p>
    <w:p w14:paraId="65572B37" w14:textId="77777777" w:rsidR="007C28A3" w:rsidRPr="007C28A3" w:rsidRDefault="007C28A3" w:rsidP="007C28A3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Дополнить частью 2.1 следующего содержания:</w:t>
      </w:r>
    </w:p>
    <w:p w14:paraId="5C21D89C" w14:textId="77777777" w:rsidR="007C28A3" w:rsidRPr="007C28A3" w:rsidRDefault="007C28A3" w:rsidP="007C2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«2.1. Сход граждан, предусмотренный пунктом 4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 человек.»</w:t>
      </w:r>
    </w:p>
    <w:p w14:paraId="197FCDA3" w14:textId="77777777" w:rsidR="007C28A3" w:rsidRPr="007C28A3" w:rsidRDefault="007C28A3" w:rsidP="007C28A3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6" w:history="1">
        <w:r w:rsidRPr="007C28A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часть </w:t>
        </w:r>
      </w:hyperlink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>3 после слов "жителей населенного пункта" дополнить словами "(либо части его территории)</w:t>
      </w:r>
    </w:p>
    <w:p w14:paraId="5700AE72" w14:textId="77777777" w:rsidR="007C28A3" w:rsidRPr="007C28A3" w:rsidRDefault="007C28A3" w:rsidP="007C28A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0312926" w14:textId="77777777" w:rsidR="007C28A3" w:rsidRPr="007C28A3" w:rsidRDefault="007C28A3" w:rsidP="007C28A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>Дополнить статьей 12.1 следующего содержания:</w:t>
      </w:r>
    </w:p>
    <w:p w14:paraId="09047990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«</w:t>
      </w:r>
      <w:r w:rsidRPr="007C28A3">
        <w:rPr>
          <w:rFonts w:ascii="Times New Roman" w:hAnsi="Times New Roman"/>
          <w:b/>
          <w:sz w:val="28"/>
          <w:szCs w:val="28"/>
        </w:rPr>
        <w:t>Статья</w:t>
      </w:r>
      <w:r w:rsidRPr="007C28A3">
        <w:rPr>
          <w:rFonts w:ascii="Times New Roman" w:hAnsi="Times New Roman"/>
          <w:sz w:val="28"/>
          <w:szCs w:val="28"/>
        </w:rPr>
        <w:t xml:space="preserve"> </w:t>
      </w:r>
      <w:r w:rsidRPr="007C28A3">
        <w:rPr>
          <w:rFonts w:ascii="Times New Roman" w:hAnsi="Times New Roman"/>
          <w:b/>
          <w:sz w:val="28"/>
          <w:szCs w:val="28"/>
        </w:rPr>
        <w:t>12.1   Инициативные проекты</w:t>
      </w:r>
    </w:p>
    <w:p w14:paraId="0BB84C3A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14:paraId="3851086A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14:paraId="17BC9EF4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3. 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</w:t>
      </w:r>
    </w:p>
    <w:p w14:paraId="3A2AC551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E083A1" w14:textId="77777777" w:rsidR="007C28A3" w:rsidRPr="007C28A3" w:rsidRDefault="007C28A3" w:rsidP="007C28A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Статью 13 дополнить частью 6.1 следующего содержания:</w:t>
      </w:r>
    </w:p>
    <w:p w14:paraId="61266ABD" w14:textId="77777777" w:rsidR="007C28A3" w:rsidRPr="007C28A3" w:rsidRDefault="007C28A3" w:rsidP="007C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hAnsi="Times New Roman"/>
          <w:sz w:val="28"/>
          <w:szCs w:val="28"/>
        </w:rPr>
        <w:t xml:space="preserve">«6.1. </w:t>
      </w: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проекта.»</w:t>
      </w:r>
    </w:p>
    <w:p w14:paraId="506CA622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2E59D0" w14:textId="77777777" w:rsidR="007C28A3" w:rsidRPr="007C28A3" w:rsidRDefault="007C28A3" w:rsidP="007C28A3">
      <w:pPr>
        <w:pStyle w:val="a5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Часть 6 статьи 13.1 дополнить пунктом 4.1 следующего содержания:</w:t>
      </w:r>
    </w:p>
    <w:p w14:paraId="54387D3E" w14:textId="77777777" w:rsidR="007C28A3" w:rsidRPr="007C28A3" w:rsidRDefault="007C28A3" w:rsidP="007C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hAnsi="Times New Roman"/>
          <w:sz w:val="28"/>
          <w:szCs w:val="28"/>
        </w:rPr>
        <w:t xml:space="preserve">«4.1) </w:t>
      </w: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14:paraId="162996F5" w14:textId="77777777" w:rsidR="007C28A3" w:rsidRPr="007C28A3" w:rsidRDefault="007C28A3" w:rsidP="007C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</w:p>
    <w:p w14:paraId="5490E9E7" w14:textId="77777777" w:rsidR="007C28A3" w:rsidRPr="007C28A3" w:rsidRDefault="007C28A3" w:rsidP="007C28A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>В статью 15 внести следующие изменения:</w:t>
      </w:r>
    </w:p>
    <w:p w14:paraId="566A25E6" w14:textId="77777777" w:rsidR="007C28A3" w:rsidRPr="007C28A3" w:rsidRDefault="007C28A3" w:rsidP="007C28A3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>Часть 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14:paraId="413CC05F" w14:textId="77777777" w:rsidR="007C28A3" w:rsidRPr="007C28A3" w:rsidRDefault="007C28A3" w:rsidP="007C28A3">
      <w:pPr>
        <w:pStyle w:val="a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>Часть 2 дополнить абзацем следующего содержания:</w:t>
      </w:r>
    </w:p>
    <w:p w14:paraId="52ACD1DB" w14:textId="77777777" w:rsidR="007C28A3" w:rsidRPr="007C28A3" w:rsidRDefault="007C28A3" w:rsidP="007C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сельсовета.»</w:t>
      </w:r>
    </w:p>
    <w:p w14:paraId="4AFB9420" w14:textId="77777777" w:rsidR="007C28A3" w:rsidRPr="007C28A3" w:rsidRDefault="007C28A3" w:rsidP="007C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306E7A19" w14:textId="77777777" w:rsidR="007C28A3" w:rsidRPr="007C28A3" w:rsidRDefault="007C28A3" w:rsidP="007C28A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>В статью 20 внести следующие изменения:</w:t>
      </w:r>
    </w:p>
    <w:p w14:paraId="194EEF32" w14:textId="77777777" w:rsidR="007C28A3" w:rsidRPr="007C28A3" w:rsidRDefault="007C28A3" w:rsidP="007C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 xml:space="preserve">     8.1. </w:t>
      </w:r>
      <w:hyperlink r:id="rId7" w:history="1">
        <w:r w:rsidRPr="007C28A3">
          <w:rPr>
            <w:rFonts w:ascii="Times New Roman" w:eastAsiaTheme="minorHAnsi" w:hAnsi="Times New Roman"/>
            <w:sz w:val="28"/>
            <w:szCs w:val="28"/>
            <w:lang w:eastAsia="en-US"/>
          </w:rPr>
          <w:t>Часть 2</w:t>
        </w:r>
      </w:hyperlink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</w:t>
      </w:r>
    </w:p>
    <w:p w14:paraId="043B0A0A" w14:textId="77777777" w:rsidR="007C28A3" w:rsidRPr="007C28A3" w:rsidRDefault="007C28A3" w:rsidP="007C28A3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>Часть 3 дополнить пунктом 3 следующего содержания:</w:t>
      </w:r>
    </w:p>
    <w:p w14:paraId="67FCCFF0" w14:textId="77777777" w:rsidR="007C28A3" w:rsidRPr="007C28A3" w:rsidRDefault="007C28A3" w:rsidP="007C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hAnsi="Times New Roman"/>
          <w:sz w:val="28"/>
          <w:szCs w:val="28"/>
        </w:rPr>
        <w:t xml:space="preserve">«3) </w:t>
      </w: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14:paraId="68C20DC4" w14:textId="77777777" w:rsidR="007C28A3" w:rsidRPr="007C28A3" w:rsidRDefault="007C28A3" w:rsidP="007C28A3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>Часть 5 изложить в следующей редакции:</w:t>
      </w:r>
    </w:p>
    <w:p w14:paraId="77970166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«5. Решение о назначении опроса граждан принимается Советом депутатов сельсовета. Для проведения опроса граждан может использоваться официальный сайт сельсовета в информационно-телекоммуникационной сети «Интернет.»</w:t>
      </w:r>
    </w:p>
    <w:p w14:paraId="771DA727" w14:textId="77777777" w:rsidR="007C28A3" w:rsidRPr="007C28A3" w:rsidRDefault="007C28A3" w:rsidP="007C28A3">
      <w:pPr>
        <w:pStyle w:val="a5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Пункт 1 части 7   дополнить словами «или жителей муниципального образования.»</w:t>
      </w:r>
    </w:p>
    <w:p w14:paraId="47A2822C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68A754" w14:textId="77777777" w:rsidR="007C28A3" w:rsidRPr="007C28A3" w:rsidRDefault="007C28A3" w:rsidP="007C28A3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В статью 24 внести следующие изменения:</w:t>
      </w:r>
    </w:p>
    <w:p w14:paraId="09E81716" w14:textId="7E69BB6A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9.1. Дополнить частью 4.1 следующего содержания:</w:t>
      </w:r>
    </w:p>
    <w:p w14:paraId="27CA6B1B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«4.1. Депутату Совета депутатов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месяц. Освобождение от выполнения производственных или служебных обязанностей депутата, осуществляющего свои полномочия не непостоянной основе, производится на основании официального уведомления депутатом работодателя.».</w:t>
      </w:r>
    </w:p>
    <w:p w14:paraId="1B7BA28F" w14:textId="77777777" w:rsidR="007C28A3" w:rsidRPr="007C28A3" w:rsidRDefault="007C28A3" w:rsidP="007C28A3">
      <w:pPr>
        <w:pStyle w:val="a5"/>
        <w:numPr>
          <w:ilvl w:val="1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Части 11 и 12 изложить в следующей редакции:</w:t>
      </w:r>
    </w:p>
    <w:p w14:paraId="711800D1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 xml:space="preserve">«11. Депутат, осуществляющий свои полномочия на непостоянной основе, представляет Губернатору Оренбургской области </w:t>
      </w:r>
      <w:r w:rsidRPr="007C28A3">
        <w:rPr>
          <w:rFonts w:ascii="Times New Roman" w:eastAsia="Calibri" w:hAnsi="Times New Roman"/>
          <w:sz w:val="28"/>
          <w:szCs w:val="28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7C28A3">
        <w:rPr>
          <w:rFonts w:ascii="Times New Roman" w:hAnsi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</w:t>
      </w:r>
      <w:r w:rsidRPr="007C28A3">
        <w:rPr>
          <w:rFonts w:ascii="Times New Roman" w:hAnsi="Times New Roman"/>
          <w:sz w:val="28"/>
          <w:szCs w:val="28"/>
        </w:rPr>
        <w:lastRenderedPageBreak/>
        <w:t xml:space="preserve">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</w:r>
    </w:p>
    <w:p w14:paraId="40E44CF5" w14:textId="559CE0D2" w:rsidR="007C28A3" w:rsidRPr="007C28A3" w:rsidRDefault="007C28A3" w:rsidP="007C28A3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28A3">
        <w:rPr>
          <w:rFonts w:ascii="Times New Roman" w:eastAsia="Calibri" w:hAnsi="Times New Roman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14:paraId="116936BD" w14:textId="66A4A6B8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7C28A3">
        <w:rPr>
          <w:rFonts w:ascii="Times New Roman" w:eastAsia="Calibri" w:hAnsi="Times New Roman"/>
          <w:sz w:val="28"/>
          <w:szCs w:val="28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7C28A3">
        <w:rPr>
          <w:rFonts w:ascii="Times New Roman" w:hAnsi="Times New Roman"/>
          <w:sz w:val="28"/>
          <w:szCs w:val="28"/>
        </w:rPr>
        <w:t>», не позднее 30 апреля года, следующего за отчетным.</w:t>
      </w:r>
    </w:p>
    <w:p w14:paraId="0C659B13" w14:textId="4814F26A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12.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депутатов.»</w:t>
      </w:r>
    </w:p>
    <w:p w14:paraId="30FAD409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A53696" w14:textId="77777777" w:rsidR="007C28A3" w:rsidRPr="007C28A3" w:rsidRDefault="007C28A3" w:rsidP="007C28A3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Дополнить статьей 26.3 следующего содержания:</w:t>
      </w:r>
    </w:p>
    <w:p w14:paraId="5A2BDFBF" w14:textId="77777777" w:rsidR="007C28A3" w:rsidRPr="007C28A3" w:rsidRDefault="007C28A3" w:rsidP="007C28A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«</w:t>
      </w:r>
      <w:r w:rsidRPr="007C28A3">
        <w:rPr>
          <w:rFonts w:ascii="Times New Roman" w:hAnsi="Times New Roman"/>
          <w:b/>
          <w:sz w:val="28"/>
          <w:szCs w:val="28"/>
        </w:rPr>
        <w:t>Статья 26.3 Предоставление дополнительного оплачиваемого отпуска за выслугу лет главе сельсовета</w:t>
      </w:r>
      <w:r w:rsidRPr="007C28A3">
        <w:rPr>
          <w:rFonts w:ascii="Times New Roman" w:hAnsi="Times New Roman"/>
          <w:sz w:val="28"/>
          <w:szCs w:val="28"/>
        </w:rPr>
        <w:t>»</w:t>
      </w:r>
    </w:p>
    <w:p w14:paraId="6033989F" w14:textId="77777777" w:rsidR="007C28A3" w:rsidRPr="007C28A3" w:rsidRDefault="007C28A3" w:rsidP="007C28A3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 xml:space="preserve">            1. Сверх ежегодного оплачиваемого отпуска главе сельсовета за выслугу лет предоставляется дополнительный оплачиваемый отпуск.  </w:t>
      </w:r>
    </w:p>
    <w:p w14:paraId="3672FDBB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7C28A3">
        <w:rPr>
          <w:rFonts w:ascii="Times New Roman" w:hAnsi="Times New Roman"/>
          <w:color w:val="22272F"/>
          <w:sz w:val="28"/>
          <w:szCs w:val="28"/>
        </w:rPr>
        <w:t>Продолжительность дополнительного оплачиваемого отпуска за выслугу лет исчисляется исходя из стажа, в который включаются   периоды замещения:</w:t>
      </w:r>
    </w:p>
    <w:p w14:paraId="747CACF9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7C28A3">
        <w:rPr>
          <w:rFonts w:ascii="Times New Roman" w:hAnsi="Times New Roman"/>
          <w:color w:val="22272F"/>
          <w:sz w:val="28"/>
          <w:szCs w:val="28"/>
        </w:rPr>
        <w:t>1) должностей муниципальной службы;</w:t>
      </w:r>
    </w:p>
    <w:p w14:paraId="6E04B594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7C28A3">
        <w:rPr>
          <w:rFonts w:ascii="Times New Roman" w:hAnsi="Times New Roman"/>
          <w:color w:val="22272F"/>
          <w:sz w:val="28"/>
          <w:szCs w:val="28"/>
        </w:rPr>
        <w:t>2) муниципальных должностей;</w:t>
      </w:r>
    </w:p>
    <w:p w14:paraId="45B6E8F9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7C28A3">
        <w:rPr>
          <w:rFonts w:ascii="Times New Roman" w:hAnsi="Times New Roman"/>
          <w:color w:val="22272F"/>
          <w:sz w:val="28"/>
          <w:szCs w:val="28"/>
        </w:rPr>
        <w:t>3) </w:t>
      </w:r>
      <w:r w:rsidRPr="007C28A3">
        <w:rPr>
          <w:rStyle w:val="a9"/>
          <w:rFonts w:ascii="Times New Roman" w:hAnsi="Times New Roman"/>
          <w:i w:val="0"/>
          <w:iCs w:val="0"/>
          <w:color w:val="22272F"/>
          <w:sz w:val="28"/>
          <w:szCs w:val="28"/>
        </w:rPr>
        <w:t>государственных</w:t>
      </w:r>
      <w:r w:rsidRPr="007C28A3">
        <w:rPr>
          <w:rFonts w:ascii="Times New Roman" w:hAnsi="Times New Roman"/>
          <w:color w:val="22272F"/>
          <w:sz w:val="28"/>
          <w:szCs w:val="28"/>
        </w:rPr>
        <w:t> должностей Российской Федерации и государственных должностей субъектов Российской Федерации;</w:t>
      </w:r>
    </w:p>
    <w:p w14:paraId="15147C31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7C28A3">
        <w:rPr>
          <w:rFonts w:ascii="Times New Roman" w:hAnsi="Times New Roman"/>
          <w:color w:val="22272F"/>
          <w:sz w:val="28"/>
          <w:szCs w:val="28"/>
        </w:rPr>
        <w:t>4) должностей государственной гражданской службы, воинских должностей и должностей федеральной </w:t>
      </w:r>
      <w:r w:rsidRPr="007C28A3">
        <w:rPr>
          <w:rStyle w:val="a9"/>
          <w:rFonts w:ascii="Times New Roman" w:hAnsi="Times New Roman"/>
          <w:i w:val="0"/>
          <w:iCs w:val="0"/>
          <w:color w:val="22272F"/>
          <w:sz w:val="28"/>
          <w:szCs w:val="28"/>
        </w:rPr>
        <w:t>государственной</w:t>
      </w:r>
      <w:r w:rsidRPr="007C28A3">
        <w:rPr>
          <w:rFonts w:ascii="Times New Roman" w:hAnsi="Times New Roman"/>
          <w:color w:val="22272F"/>
          <w:sz w:val="28"/>
          <w:szCs w:val="28"/>
        </w:rPr>
        <w:t> </w:t>
      </w:r>
      <w:r w:rsidRPr="007C28A3">
        <w:rPr>
          <w:rStyle w:val="a9"/>
          <w:rFonts w:ascii="Times New Roman" w:hAnsi="Times New Roman"/>
          <w:i w:val="0"/>
          <w:iCs w:val="0"/>
          <w:color w:val="22272F"/>
          <w:sz w:val="28"/>
          <w:szCs w:val="28"/>
        </w:rPr>
        <w:t>службы</w:t>
      </w:r>
      <w:r w:rsidRPr="007C28A3">
        <w:rPr>
          <w:rFonts w:ascii="Times New Roman" w:hAnsi="Times New Roman"/>
          <w:color w:val="22272F"/>
          <w:sz w:val="28"/>
          <w:szCs w:val="28"/>
        </w:rPr>
        <w:t> иных видов;</w:t>
      </w:r>
    </w:p>
    <w:p w14:paraId="4DED0E36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 xml:space="preserve">5) должностей, включаемых (засчитываемых) </w:t>
      </w:r>
      <w:r w:rsidRPr="007C28A3">
        <w:rPr>
          <w:rFonts w:ascii="Times New Roman" w:hAnsi="Times New Roman"/>
          <w:color w:val="22272F"/>
          <w:sz w:val="28"/>
          <w:szCs w:val="28"/>
        </w:rPr>
        <w:t>в </w:t>
      </w:r>
      <w:r w:rsidRPr="007C28A3">
        <w:rPr>
          <w:rStyle w:val="a9"/>
          <w:rFonts w:ascii="Times New Roman" w:hAnsi="Times New Roman"/>
          <w:i w:val="0"/>
          <w:iCs w:val="0"/>
          <w:color w:val="22272F"/>
          <w:sz w:val="28"/>
          <w:szCs w:val="28"/>
        </w:rPr>
        <w:t>стаж</w:t>
      </w:r>
      <w:r w:rsidRPr="007C28A3">
        <w:rPr>
          <w:rFonts w:ascii="Times New Roman" w:hAnsi="Times New Roman"/>
          <w:color w:val="22272F"/>
          <w:sz w:val="28"/>
          <w:szCs w:val="28"/>
        </w:rPr>
        <w:t> </w:t>
      </w:r>
      <w:r w:rsidRPr="007C28A3">
        <w:rPr>
          <w:rStyle w:val="a9"/>
          <w:rFonts w:ascii="Times New Roman" w:hAnsi="Times New Roman"/>
          <w:i w:val="0"/>
          <w:iCs w:val="0"/>
          <w:color w:val="22272F"/>
          <w:sz w:val="28"/>
          <w:szCs w:val="28"/>
        </w:rPr>
        <w:t>государственной</w:t>
      </w:r>
      <w:r w:rsidRPr="007C28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гражданской </w:t>
      </w:r>
      <w:r w:rsidRPr="007C28A3">
        <w:rPr>
          <w:rStyle w:val="a9"/>
          <w:rFonts w:ascii="Times New Roman" w:hAnsi="Times New Roman"/>
          <w:i w:val="0"/>
          <w:iCs w:val="0"/>
          <w:color w:val="22272F"/>
          <w:sz w:val="28"/>
          <w:szCs w:val="28"/>
        </w:rPr>
        <w:t>службы</w:t>
      </w:r>
      <w:r w:rsidRPr="007C28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 в соответствии с  </w:t>
      </w:r>
      <w:hyperlink r:id="rId8" w:anchor="/document/12136354/entry/5402" w:history="1">
        <w:r w:rsidRPr="007C28A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частью 2 статьи 54</w:t>
        </w:r>
      </w:hyperlink>
      <w:r w:rsidRPr="007C28A3">
        <w:rPr>
          <w:rFonts w:ascii="Times New Roman" w:hAnsi="Times New Roman"/>
          <w:sz w:val="28"/>
          <w:szCs w:val="28"/>
          <w:shd w:val="clear" w:color="auto" w:fill="FFFFFF"/>
        </w:rPr>
        <w:t>  Федерального закона от 27 июля 2004 года № 79-ФЗ «О </w:t>
      </w:r>
      <w:r w:rsidRPr="007C28A3">
        <w:rPr>
          <w:rStyle w:val="a9"/>
          <w:rFonts w:ascii="Times New Roman" w:hAnsi="Times New Roman"/>
          <w:i w:val="0"/>
          <w:iCs w:val="0"/>
          <w:sz w:val="28"/>
          <w:szCs w:val="28"/>
        </w:rPr>
        <w:t>государственной</w:t>
      </w:r>
      <w:r w:rsidRPr="007C28A3">
        <w:rPr>
          <w:rFonts w:ascii="Times New Roman" w:hAnsi="Times New Roman"/>
          <w:sz w:val="28"/>
          <w:szCs w:val="28"/>
          <w:shd w:val="clear" w:color="auto" w:fill="FFFFFF"/>
        </w:rPr>
        <w:t> гражданской </w:t>
      </w:r>
      <w:r w:rsidRPr="007C28A3">
        <w:rPr>
          <w:rStyle w:val="a9"/>
          <w:rFonts w:ascii="Times New Roman" w:hAnsi="Times New Roman"/>
          <w:i w:val="0"/>
          <w:iCs w:val="0"/>
          <w:sz w:val="28"/>
          <w:szCs w:val="28"/>
        </w:rPr>
        <w:t>службе</w:t>
      </w:r>
      <w:r w:rsidRPr="007C28A3">
        <w:rPr>
          <w:rFonts w:ascii="Times New Roman" w:hAnsi="Times New Roman"/>
          <w:sz w:val="28"/>
          <w:szCs w:val="28"/>
        </w:rPr>
        <w:t> </w:t>
      </w:r>
      <w:r w:rsidRPr="007C28A3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Федерации»;</w:t>
      </w:r>
    </w:p>
    <w:p w14:paraId="1A47001E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7C28A3">
        <w:rPr>
          <w:rFonts w:ascii="Times New Roman" w:hAnsi="Times New Roman"/>
          <w:color w:val="22272F"/>
          <w:sz w:val="28"/>
          <w:szCs w:val="28"/>
        </w:rPr>
        <w:t>6) иных должностей в соответствии с федеральными законами.</w:t>
      </w:r>
    </w:p>
    <w:p w14:paraId="30DC31DA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7C28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2. Порядок исчисления </w:t>
      </w:r>
      <w:r w:rsidRPr="007C28A3">
        <w:rPr>
          <w:rStyle w:val="a9"/>
          <w:rFonts w:ascii="Times New Roman" w:hAnsi="Times New Roman"/>
          <w:i w:val="0"/>
          <w:iCs w:val="0"/>
          <w:color w:val="22272F"/>
          <w:sz w:val="28"/>
          <w:szCs w:val="28"/>
        </w:rPr>
        <w:t>стажа</w:t>
      </w:r>
      <w:r w:rsidRPr="007C28A3">
        <w:rPr>
          <w:rFonts w:ascii="Times New Roman" w:hAnsi="Times New Roman"/>
          <w:color w:val="22272F"/>
          <w:sz w:val="28"/>
          <w:szCs w:val="28"/>
        </w:rPr>
        <w:t> </w:t>
      </w:r>
      <w:r w:rsidRPr="007C28A3">
        <w:rPr>
          <w:rStyle w:val="a9"/>
          <w:rFonts w:ascii="Times New Roman" w:hAnsi="Times New Roman"/>
          <w:i w:val="0"/>
          <w:iCs w:val="0"/>
          <w:color w:val="22272F"/>
          <w:sz w:val="28"/>
          <w:szCs w:val="28"/>
        </w:rPr>
        <w:t>для определения продолжительности   дополнительного оплачиваемого отпуска за выслугу лет</w:t>
      </w:r>
      <w:r w:rsidRPr="007C28A3">
        <w:rPr>
          <w:rFonts w:ascii="Times New Roman" w:hAnsi="Times New Roman"/>
          <w:color w:val="22272F"/>
          <w:sz w:val="28"/>
          <w:szCs w:val="28"/>
        </w:rPr>
        <w:t> </w:t>
      </w:r>
      <w:r w:rsidRPr="007C28A3">
        <w:rPr>
          <w:rFonts w:ascii="Times New Roman" w:hAnsi="Times New Roman"/>
          <w:sz w:val="28"/>
          <w:szCs w:val="28"/>
        </w:rPr>
        <w:t>устанавливается </w:t>
      </w:r>
      <w:hyperlink r:id="rId9" w:anchor="/document/27500572/entry/0" w:history="1">
        <w:r w:rsidRPr="007C28A3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7C28A3">
        <w:rPr>
          <w:rFonts w:ascii="Times New Roman" w:hAnsi="Times New Roman"/>
          <w:sz w:val="28"/>
          <w:szCs w:val="28"/>
        </w:rPr>
        <w:t> </w:t>
      </w:r>
      <w:r w:rsidRPr="007C28A3">
        <w:rPr>
          <w:rStyle w:val="a9"/>
          <w:rFonts w:ascii="Times New Roman" w:hAnsi="Times New Roman"/>
          <w:i w:val="0"/>
          <w:iCs w:val="0"/>
          <w:sz w:val="28"/>
          <w:szCs w:val="28"/>
        </w:rPr>
        <w:t>Оренбургской</w:t>
      </w:r>
      <w:r w:rsidRPr="007C28A3">
        <w:rPr>
          <w:rFonts w:ascii="Times New Roman" w:hAnsi="Times New Roman"/>
          <w:sz w:val="28"/>
          <w:szCs w:val="28"/>
        </w:rPr>
        <w:t> </w:t>
      </w:r>
      <w:r w:rsidRPr="007C28A3">
        <w:rPr>
          <w:rStyle w:val="a9"/>
          <w:rFonts w:ascii="Times New Roman" w:hAnsi="Times New Roman"/>
          <w:i w:val="0"/>
          <w:iCs w:val="0"/>
          <w:color w:val="22272F"/>
          <w:sz w:val="28"/>
          <w:szCs w:val="28"/>
        </w:rPr>
        <w:t>области</w:t>
      </w:r>
      <w:r w:rsidRPr="007C28A3">
        <w:rPr>
          <w:rFonts w:ascii="Times New Roman" w:hAnsi="Times New Roman"/>
          <w:color w:val="22272F"/>
          <w:sz w:val="28"/>
          <w:szCs w:val="28"/>
        </w:rPr>
        <w:t> от</w:t>
      </w:r>
      <w:r w:rsidRPr="007C28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12 сентября 2000 года № 660/185-ОЗ</w:t>
      </w:r>
      <w:r w:rsidRPr="007C28A3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7C28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«О стаже государственной гражданской (муниципальной) службы Оренбургской области».</w:t>
      </w:r>
    </w:p>
    <w:p w14:paraId="0A713F75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Pr="007C28A3">
        <w:rPr>
          <w:rFonts w:ascii="Times New Roman" w:hAnsi="Times New Roman"/>
          <w:sz w:val="28"/>
          <w:szCs w:val="28"/>
        </w:rPr>
        <w:t xml:space="preserve">Продолжительность </w:t>
      </w:r>
      <w:r w:rsidRPr="007C28A3">
        <w:rPr>
          <w:rFonts w:ascii="Times New Roman" w:hAnsi="Times New Roman"/>
          <w:color w:val="22272F"/>
          <w:sz w:val="28"/>
          <w:szCs w:val="28"/>
        </w:rPr>
        <w:t xml:space="preserve">  дополнительного оплачиваемого отпуска за выслугу лет </w:t>
      </w:r>
      <w:r w:rsidRPr="007C28A3">
        <w:rPr>
          <w:rFonts w:ascii="Times New Roman" w:hAnsi="Times New Roman"/>
          <w:sz w:val="28"/>
          <w:szCs w:val="28"/>
        </w:rPr>
        <w:t xml:space="preserve">исчисляется исходя из   стажа, определенного в соответствии </w:t>
      </w:r>
      <w:proofErr w:type="gramStart"/>
      <w:r w:rsidRPr="007C28A3">
        <w:rPr>
          <w:rFonts w:ascii="Times New Roman" w:hAnsi="Times New Roman"/>
          <w:sz w:val="28"/>
          <w:szCs w:val="28"/>
        </w:rPr>
        <w:t>с  пунктами</w:t>
      </w:r>
      <w:proofErr w:type="gramEnd"/>
      <w:r w:rsidRPr="007C28A3">
        <w:rPr>
          <w:rFonts w:ascii="Times New Roman" w:hAnsi="Times New Roman"/>
          <w:sz w:val="28"/>
          <w:szCs w:val="28"/>
        </w:rPr>
        <w:t xml:space="preserve"> 1, 2 настоящей статьи, </w:t>
      </w:r>
      <w:r w:rsidRPr="007C28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7C28A3">
        <w:rPr>
          <w:rFonts w:ascii="Times New Roman" w:hAnsi="Times New Roman"/>
          <w:sz w:val="28"/>
          <w:szCs w:val="28"/>
        </w:rPr>
        <w:t xml:space="preserve"> в следующем порядке:</w:t>
      </w:r>
    </w:p>
    <w:p w14:paraId="359C1504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при стаже от 1 года до 5 лет - 1 календарный день;</w:t>
      </w:r>
    </w:p>
    <w:p w14:paraId="3FDF060E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 xml:space="preserve">при стаже от 5 до 10 лет - 5 календарных дней; </w:t>
      </w:r>
    </w:p>
    <w:p w14:paraId="69F82B7D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при стаже от 10 до 15 лет - 7 календарных дней;</w:t>
      </w:r>
    </w:p>
    <w:p w14:paraId="70A94388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при стаже 15 лет и более - 10 календарных дней.</w:t>
      </w:r>
    </w:p>
    <w:p w14:paraId="2890B28B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7C28A3">
        <w:rPr>
          <w:rFonts w:ascii="Times New Roman" w:hAnsi="Times New Roman"/>
          <w:color w:val="22272F"/>
          <w:sz w:val="28"/>
          <w:szCs w:val="28"/>
        </w:rPr>
        <w:t>4. Право на     дополнительный оплачиваемый отпуск за выслугу лет соответствующей продолжительности возникает у главы сельсовета со дня достижения стажа, необходимого для его предоставления.</w:t>
      </w:r>
    </w:p>
    <w:p w14:paraId="521E34F8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7C28A3">
        <w:rPr>
          <w:rFonts w:ascii="Times New Roman" w:hAnsi="Times New Roman"/>
          <w:color w:val="22272F"/>
          <w:sz w:val="28"/>
          <w:szCs w:val="28"/>
        </w:rPr>
        <w:t>5. Дополнительный оплачиваемый отпуск за выслугу лет предоставляется в течение календарного года.</w:t>
      </w:r>
    </w:p>
    <w:p w14:paraId="6BE2E9F4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7C28A3">
        <w:rPr>
          <w:rFonts w:ascii="Times New Roman" w:hAnsi="Times New Roman"/>
          <w:color w:val="22272F"/>
          <w:sz w:val="28"/>
          <w:szCs w:val="28"/>
        </w:rPr>
        <w:t>Дополнительный оплачиваемый отпуск за выслугу лет может быть перенесен на следующий календарный год.</w:t>
      </w:r>
    </w:p>
    <w:p w14:paraId="7B362A00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7C28A3">
        <w:rPr>
          <w:rFonts w:ascii="Times New Roman" w:hAnsi="Times New Roman"/>
          <w:color w:val="22272F"/>
          <w:sz w:val="28"/>
          <w:szCs w:val="28"/>
        </w:rPr>
        <w:t>6. При исчислении общей продолжительности ежегодного оплачиваемого отпуска ежегодный основной оплачиваемый отпуск суммируется с дополнительным оплачиваемым отпуском за выслугу лет.</w:t>
      </w:r>
    </w:p>
    <w:p w14:paraId="67F645A6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7C28A3">
        <w:rPr>
          <w:rFonts w:ascii="Times New Roman" w:hAnsi="Times New Roman"/>
          <w:color w:val="22272F"/>
          <w:sz w:val="28"/>
          <w:szCs w:val="28"/>
        </w:rPr>
        <w:t>Ежегодный основной оплачиваемый отпуск и   дополнительный оплачиваемый отпуск за выслугу лет по желанию главы сельсовета могут предоставляться по частям в соответствии с графиком отпусков. При этом продолжительность одной из частей предоставляемого отпуска не может быть менее 14 календарных дней.</w:t>
      </w:r>
    </w:p>
    <w:p w14:paraId="6DDAD0B0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7C28A3">
        <w:rPr>
          <w:rFonts w:ascii="Times New Roman" w:hAnsi="Times New Roman"/>
          <w:color w:val="22272F"/>
          <w:sz w:val="28"/>
          <w:szCs w:val="28"/>
        </w:rPr>
        <w:t>7. Оплата дополнительного оплачиваемого отпуска за выслугу лет производится в порядке, установленном для оплаты ежегодного оплачиваемого отпуска.</w:t>
      </w:r>
    </w:p>
    <w:p w14:paraId="7E84D28A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color w:val="22272F"/>
          <w:sz w:val="28"/>
          <w:szCs w:val="28"/>
        </w:rPr>
        <w:t>При прекращении полномочий главы сельсовета ему выплачивается компенсация за неиспользованный перенесенный дополнительный оплачиваемый отпуск за выслугу лет (при наличии такового) и за неиспользованный дополнительный оплачиваемый отпуск за выслугу лет текущего календарного года. Компенсация за неиспользованный дополнительный оплачиваемый отпуск за выслугу лет текущего календарного года рассчитывается исходя из отработанного времени в этом году.</w:t>
      </w:r>
      <w:r w:rsidRPr="007C28A3">
        <w:rPr>
          <w:rFonts w:ascii="Times New Roman" w:hAnsi="Times New Roman"/>
          <w:sz w:val="28"/>
          <w:szCs w:val="28"/>
        </w:rPr>
        <w:t>».</w:t>
      </w:r>
    </w:p>
    <w:p w14:paraId="488DF9D5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B64A68" w14:textId="77777777" w:rsidR="007C28A3" w:rsidRPr="007C28A3" w:rsidRDefault="007C28A3" w:rsidP="007C28A3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Дополнить статьей 32.1 следующего содержания:</w:t>
      </w:r>
    </w:p>
    <w:p w14:paraId="31512C15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b/>
          <w:sz w:val="28"/>
          <w:szCs w:val="28"/>
        </w:rPr>
        <w:lastRenderedPageBreak/>
        <w:t>«32.1</w:t>
      </w:r>
      <w:r w:rsidRPr="007C28A3">
        <w:rPr>
          <w:rFonts w:ascii="Times New Roman" w:hAnsi="Times New Roman"/>
          <w:sz w:val="28"/>
          <w:szCs w:val="28"/>
        </w:rPr>
        <w:t xml:space="preserve"> </w:t>
      </w:r>
      <w:r w:rsidRPr="007C28A3">
        <w:rPr>
          <w:rFonts w:ascii="Times New Roman" w:hAnsi="Times New Roman"/>
          <w:b/>
          <w:bCs/>
          <w:sz w:val="28"/>
          <w:szCs w:val="28"/>
        </w:rPr>
        <w:t>Контрольно-счетный орган муниципального образования</w:t>
      </w:r>
    </w:p>
    <w:p w14:paraId="1214F33B" w14:textId="3947DDA0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1. Порядок организации и деятельности контрольно-счетного органа муниципального образования определяется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Федеральным законом от 06.10.2003 № 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</w:r>
    </w:p>
    <w:p w14:paraId="48C3CA7E" w14:textId="150E1061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2. 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 6-ФЗ, другими федеральными законами, законами Оренбургской области и настоящим Уставом.</w:t>
      </w:r>
    </w:p>
    <w:p w14:paraId="1A3C161F" w14:textId="57971721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3. </w:t>
      </w:r>
      <w:r w:rsidRPr="007C28A3">
        <w:rPr>
          <w:rFonts w:ascii="Times New Roman" w:hAnsi="Times New Roman"/>
          <w:bCs/>
          <w:sz w:val="28"/>
          <w:szCs w:val="28"/>
        </w:rPr>
        <w:t>Совет депутатов сельсовета вправе заключать соглашения с Советом депутатов Первомайского района о передаче контрольно-счетному органу Первомайского района полномочий контрольно-счетного органа сельсовета по осуществлению внешнего муниципального финансового контроля.»</w:t>
      </w:r>
    </w:p>
    <w:p w14:paraId="0E296EA5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6865913" w14:textId="77777777" w:rsidR="007C28A3" w:rsidRPr="007C28A3" w:rsidRDefault="007C28A3" w:rsidP="007C28A3">
      <w:pPr>
        <w:pStyle w:val="a5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28A3">
        <w:rPr>
          <w:rFonts w:ascii="Times New Roman" w:hAnsi="Times New Roman"/>
          <w:bCs/>
          <w:sz w:val="28"/>
          <w:szCs w:val="28"/>
        </w:rPr>
        <w:t>В статью 58 внести следующие изменения:</w:t>
      </w:r>
    </w:p>
    <w:p w14:paraId="4B142364" w14:textId="77777777" w:rsidR="007C28A3" w:rsidRPr="007C28A3" w:rsidRDefault="007C28A3" w:rsidP="007C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hAnsi="Times New Roman"/>
          <w:sz w:val="28"/>
          <w:szCs w:val="28"/>
        </w:rPr>
        <w:t xml:space="preserve">12.1. </w:t>
      </w:r>
      <w:hyperlink r:id="rId10" w:history="1">
        <w:r w:rsidRPr="007C28A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Часть </w:t>
        </w:r>
      </w:hyperlink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>1 после слов «населенного пункта» дополнить словами «(либо части его территории)».</w:t>
      </w:r>
    </w:p>
    <w:p w14:paraId="5E9E85F9" w14:textId="77777777" w:rsidR="007C28A3" w:rsidRPr="007C28A3" w:rsidRDefault="007C28A3" w:rsidP="007C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>12.2. Часть 2 изложить в следующей редакции:</w:t>
      </w:r>
    </w:p>
    <w:p w14:paraId="028688B6" w14:textId="77777777" w:rsidR="007C28A3" w:rsidRPr="007C28A3" w:rsidRDefault="007C28A3" w:rsidP="007C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eastAsiaTheme="minorHAnsi" w:hAnsi="Times New Roman"/>
          <w:sz w:val="28"/>
          <w:szCs w:val="28"/>
          <w:lang w:eastAsia="en-US"/>
        </w:rPr>
        <w:t xml:space="preserve">«2. </w:t>
      </w:r>
      <w:r w:rsidRPr="007C28A3">
        <w:rPr>
          <w:rFonts w:ascii="Times New Roman" w:hAnsi="Times New Roman"/>
          <w:sz w:val="28"/>
          <w:szCs w:val="28"/>
        </w:rPr>
        <w:t>Вопросы введения и использования средств самообложения граждан решаются на местном референдуме, а в случаях, установленных пунктом 2 статьи 56 Федерального закона от 06.10.2003 № 131-ФЗ «Об общих принципах организации местного самоуправления в Российской Федерации», на сходе граждан.»</w:t>
      </w:r>
    </w:p>
    <w:p w14:paraId="7E376D21" w14:textId="77777777" w:rsidR="007C28A3" w:rsidRPr="007C28A3" w:rsidRDefault="007C28A3" w:rsidP="007C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6281FA" w14:textId="77777777" w:rsidR="007C28A3" w:rsidRPr="007C28A3" w:rsidRDefault="007C28A3" w:rsidP="007C28A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Дополнить статьей 58.1 следующего содержания:</w:t>
      </w:r>
    </w:p>
    <w:p w14:paraId="71212F74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«</w:t>
      </w:r>
      <w:r w:rsidRPr="007C28A3">
        <w:rPr>
          <w:rFonts w:ascii="Times New Roman" w:hAnsi="Times New Roman"/>
          <w:b/>
          <w:sz w:val="28"/>
          <w:szCs w:val="28"/>
        </w:rPr>
        <w:t>58.1 Финансовое и иное обеспечение реализации инициативных проектов</w:t>
      </w:r>
    </w:p>
    <w:p w14:paraId="21267AF7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 xml:space="preserve">1. Источником финансового обеспечения реализации инициативных проектов, предусмотренных статьей 12.1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</w:t>
      </w:r>
      <w:r w:rsidRPr="007C28A3">
        <w:rPr>
          <w:rFonts w:ascii="Times New Roman" w:hAnsi="Times New Roman"/>
          <w:sz w:val="28"/>
          <w:szCs w:val="28"/>
        </w:rPr>
        <w:lastRenderedPageBreak/>
        <w:t>обеспечения соответствующих расходных обязательств муниципального образования.</w:t>
      </w:r>
    </w:p>
    <w:p w14:paraId="5C481917" w14:textId="77777777" w:rsidR="007C28A3" w:rsidRPr="007C28A3" w:rsidRDefault="007C28A3" w:rsidP="007C28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28A3">
        <w:rPr>
          <w:rFonts w:ascii="Times New Roman" w:hAnsi="Times New Roman"/>
          <w:sz w:val="28"/>
          <w:szCs w:val="28"/>
        </w:rPr>
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</w:p>
    <w:p w14:paraId="26FA3F31" w14:textId="77777777" w:rsidR="0089715D" w:rsidRPr="007C28A3" w:rsidRDefault="0089715D" w:rsidP="007C28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89715D" w:rsidRPr="007C28A3" w:rsidSect="007C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020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70CC4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0013103"/>
    <w:multiLevelType w:val="hybridMultilevel"/>
    <w:tmpl w:val="D4F6A28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3706D"/>
    <w:multiLevelType w:val="hybridMultilevel"/>
    <w:tmpl w:val="CE0AD08E"/>
    <w:lvl w:ilvl="0" w:tplc="55088A7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4403C6"/>
    <w:multiLevelType w:val="hybridMultilevel"/>
    <w:tmpl w:val="987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62D10"/>
    <w:multiLevelType w:val="multilevel"/>
    <w:tmpl w:val="7628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9EE"/>
    <w:rsid w:val="0000288E"/>
    <w:rsid w:val="00014215"/>
    <w:rsid w:val="00014DA0"/>
    <w:rsid w:val="000269EE"/>
    <w:rsid w:val="000450D2"/>
    <w:rsid w:val="0009304C"/>
    <w:rsid w:val="00096D2C"/>
    <w:rsid w:val="000C5E41"/>
    <w:rsid w:val="001362FC"/>
    <w:rsid w:val="001441F5"/>
    <w:rsid w:val="0014559E"/>
    <w:rsid w:val="00150B17"/>
    <w:rsid w:val="001B6CFF"/>
    <w:rsid w:val="001C0B31"/>
    <w:rsid w:val="001F24C0"/>
    <w:rsid w:val="002306E0"/>
    <w:rsid w:val="0023202D"/>
    <w:rsid w:val="00241490"/>
    <w:rsid w:val="00244AED"/>
    <w:rsid w:val="00270B22"/>
    <w:rsid w:val="00277B78"/>
    <w:rsid w:val="003407D8"/>
    <w:rsid w:val="00345943"/>
    <w:rsid w:val="0036561F"/>
    <w:rsid w:val="00367EF8"/>
    <w:rsid w:val="00435502"/>
    <w:rsid w:val="00447DC8"/>
    <w:rsid w:val="00457ACF"/>
    <w:rsid w:val="004642BA"/>
    <w:rsid w:val="004966CC"/>
    <w:rsid w:val="0050063F"/>
    <w:rsid w:val="00525849"/>
    <w:rsid w:val="005261CA"/>
    <w:rsid w:val="005456D5"/>
    <w:rsid w:val="00580199"/>
    <w:rsid w:val="005942A7"/>
    <w:rsid w:val="005D26AF"/>
    <w:rsid w:val="005F3549"/>
    <w:rsid w:val="00612CAE"/>
    <w:rsid w:val="00613CA5"/>
    <w:rsid w:val="0062056E"/>
    <w:rsid w:val="00636973"/>
    <w:rsid w:val="00655332"/>
    <w:rsid w:val="00667934"/>
    <w:rsid w:val="006A77D3"/>
    <w:rsid w:val="006C1AC5"/>
    <w:rsid w:val="006D3B26"/>
    <w:rsid w:val="006D50EA"/>
    <w:rsid w:val="006F422D"/>
    <w:rsid w:val="0071445A"/>
    <w:rsid w:val="00767D9F"/>
    <w:rsid w:val="00784C13"/>
    <w:rsid w:val="007C28A3"/>
    <w:rsid w:val="007E042D"/>
    <w:rsid w:val="0081268F"/>
    <w:rsid w:val="00891132"/>
    <w:rsid w:val="0089715D"/>
    <w:rsid w:val="008A4668"/>
    <w:rsid w:val="008C0B5B"/>
    <w:rsid w:val="00905AEA"/>
    <w:rsid w:val="00926EC6"/>
    <w:rsid w:val="00943DDF"/>
    <w:rsid w:val="00944F7D"/>
    <w:rsid w:val="009B2DCC"/>
    <w:rsid w:val="009E0B48"/>
    <w:rsid w:val="00A12A0A"/>
    <w:rsid w:val="00A13F2B"/>
    <w:rsid w:val="00A7355A"/>
    <w:rsid w:val="00AC51B8"/>
    <w:rsid w:val="00B35617"/>
    <w:rsid w:val="00B906E7"/>
    <w:rsid w:val="00BC2260"/>
    <w:rsid w:val="00BC7266"/>
    <w:rsid w:val="00C0549A"/>
    <w:rsid w:val="00C350B5"/>
    <w:rsid w:val="00C403C7"/>
    <w:rsid w:val="00C87E95"/>
    <w:rsid w:val="00C94384"/>
    <w:rsid w:val="00D051FE"/>
    <w:rsid w:val="00D555AA"/>
    <w:rsid w:val="00D62A2C"/>
    <w:rsid w:val="00D7443C"/>
    <w:rsid w:val="00D80544"/>
    <w:rsid w:val="00D82A99"/>
    <w:rsid w:val="00DD377C"/>
    <w:rsid w:val="00DD4CBE"/>
    <w:rsid w:val="00E17361"/>
    <w:rsid w:val="00E348D1"/>
    <w:rsid w:val="00E63D86"/>
    <w:rsid w:val="00E755F6"/>
    <w:rsid w:val="00EB3FDC"/>
    <w:rsid w:val="00F4796A"/>
    <w:rsid w:val="00F950AE"/>
    <w:rsid w:val="00FA26A2"/>
    <w:rsid w:val="00FC0A16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C944"/>
  <w15:docId w15:val="{991A6A58-E301-455F-9091-6C4FF4C1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F7D"/>
    <w:pPr>
      <w:ind w:left="720"/>
      <w:contextualSpacing/>
    </w:pPr>
  </w:style>
  <w:style w:type="paragraph" w:customStyle="1" w:styleId="s1">
    <w:name w:val="s_1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44F7D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44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13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1362F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1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F2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6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9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uiPriority w:val="20"/>
    <w:qFormat/>
    <w:rsid w:val="00C94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1534AF68843F9EF886D20EA89F7B547BC65F4DB5D32184CE4528E45390D97C1D091B33536AA8AD4A60E7D99DD3FD187F35613A7C650DC2eDw2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F93BAC47CDDAF7701ADA9F2BD77A806CC7DF693761F7C32FC94E2A4BFF0C2D1051B823D6B8BEE4B6100FE574997A3FF84560B04D375B6340s5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DD48E2F3ABE945BFBF4FEA81C855813AF7641581561145D6529AEC9F68E0F7DA783FF9D275DE25DBC9AE38EA631F5E3F010456E972EEDEd6q0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0A80-2E57-4EE7-9AD0-EF0E93D7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9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29</cp:revision>
  <cp:lastPrinted>2020-08-12T06:14:00Z</cp:lastPrinted>
  <dcterms:created xsi:type="dcterms:W3CDTF">2019-06-10T05:24:00Z</dcterms:created>
  <dcterms:modified xsi:type="dcterms:W3CDTF">2021-06-03T12:14:00Z</dcterms:modified>
</cp:coreProperties>
</file>